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GlacialIndifference-Bold" w:hAnsi="GlacialIndifference-Bold"/>
          <w:sz w:val="24"/>
          <w:szCs w:val="24"/>
        </w:rPr>
      </w:pPr>
    </w:p>
    <w:p>
      <w:pPr>
        <w:pStyle w:val="Body"/>
        <w:rPr>
          <w:rFonts w:ascii="Glacial Indifference Regular" w:hAnsi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Intro</w:t>
      </w:r>
      <w:r>
        <w:rPr>
          <w:rFonts w:ascii="Glacial Indifference Regular" w:hAnsi="Glacial Indifference Regular" w:hint="default"/>
          <w:rtl w:val="0"/>
          <w:lang w:val="en-US"/>
        </w:rPr>
        <w:t xml:space="preserve"> — </w:t>
      </w:r>
      <w:r>
        <w:rPr>
          <w:rFonts w:ascii="Glacial Indifference Regular" w:hAnsi="Glacial Indifference Regular"/>
          <w:rtl w:val="0"/>
          <w:lang w:val="en-US"/>
        </w:rPr>
        <w:t>The central message of Jesus is</w:t>
      </w:r>
      <w:r>
        <w:rPr>
          <w:rFonts w:ascii="Glacial Indifference Regular" w:hAnsi="Glacial Indifference Regular" w:hint="default"/>
          <w:rtl w:val="0"/>
          <w:lang w:val="en-US"/>
        </w:rPr>
        <w:t>…</w:t>
      </w:r>
      <w:r>
        <w:rPr>
          <w:rFonts w:ascii="Glacial Indifference Regular" w:hAnsi="Glacial Indifference Regular"/>
          <w:rtl w:val="0"/>
          <w:lang w:val="en-US"/>
        </w:rPr>
        <w:t>?</w:t>
      </w: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The Great Commission (Matthew 28:18-20, Mark 16:15-16, Luke 24:45-47, John 20:19-21, 2 Timothy 2:1-2)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  <w:r>
        <w:rPr>
          <w:rFonts w:ascii="GlacialIndifference-Bold" w:hAnsi="GlacialIndifference-Bold"/>
          <w:i w:val="0"/>
          <w:iCs w:val="0"/>
          <w:rtl w:val="0"/>
          <w:lang w:val="en-US"/>
        </w:rPr>
        <w:t xml:space="preserve">Matthew 28:18-20 </w:t>
      </w:r>
      <w:r>
        <w:rPr>
          <w:rFonts w:ascii="Glacial Indifference Regular" w:hAnsi="Glacial Indifference Regular"/>
          <w:i w:val="1"/>
          <w:iCs w:val="1"/>
          <w:rtl w:val="0"/>
        </w:rPr>
        <w:t>18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 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Then Jesus came to them and said,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 “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All authority in heaven and on earth has been given to me.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 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Therefore go and make disciples of all nations,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 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baptizing them in the name of the Father and of the Son and of the Holy Spirit,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 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and teaching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 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them to obey everythin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321945</wp:posOffset>
                </wp:positionV>
                <wp:extent cx="6035876" cy="679054"/>
                <wp:effectExtent l="0" t="0" r="0" b="0"/>
                <wp:wrapNone/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876" cy="679054"/>
                          <a:chOff x="0" y="0"/>
                          <a:chExt cx="6035875" cy="679053"/>
                        </a:xfrm>
                      </wpg:grpSpPr>
                      <pic:pic xmlns:pic="http://schemas.openxmlformats.org/drawingml/2006/picture">
                        <pic:nvPicPr>
                          <pic:cNvPr id="1073741825" name="Winter.png" descr="Winter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876" cy="6790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Week 7: How Do We Make Disciples?"/>
                        <wps:cNvSpPr txBox="1"/>
                        <wps:spPr>
                          <a:xfrm>
                            <a:off x="3478053" y="36611"/>
                            <a:ext cx="2446260" cy="6424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left"/>
                              </w:pPr>
                              <w:r>
                                <w:rPr>
                                  <w:rFonts w:ascii="Lato Light" w:hAnsi="Lato Light"/>
                                  <w:outline w:val="0"/>
                                  <w:color w:val="ffffff"/>
                                  <w:spacing w:val="9"/>
                                  <w:sz w:val="32"/>
                                  <w:szCs w:val="32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Week 7: How Do We Make Disciples?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8.4pt;margin-top:25.4pt;width:475.3pt;height:53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035875,679053">
                <w10:wrap type="none" side="bothSides" anchorx="page" anchory="page"/>
                <v:shape id="_x0000_s1027" type="#_x0000_t75" style="position:absolute;left:0;top:0;width:6035875;height:679036;">
                  <v:imagedata r:id="rId4" o:title="Winter.png"/>
                </v:shape>
                <v:shape id="_x0000_s1028" type="#_x0000_t202" style="position:absolute;left:3478054;top:36612;width:2446258;height:64244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left"/>
                        </w:pPr>
                        <w:r>
                          <w:rPr>
                            <w:rFonts w:ascii="Lato Light" w:hAnsi="Lato Light"/>
                            <w:outline w:val="0"/>
                            <w:color w:val="ffffff"/>
                            <w:spacing w:val="9"/>
                            <w:sz w:val="32"/>
                            <w:szCs w:val="32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Week 7: How Do We Make Disciples?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9458959</wp:posOffset>
                </wp:positionV>
                <wp:extent cx="6035876" cy="135335"/>
                <wp:effectExtent l="0" t="0" r="0" b="0"/>
                <wp:wrapTopAndBottom distT="152400" distB="15240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876" cy="135335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8.4pt;margin-top:744.8pt;width:475.3pt;height:10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g I have commanded you. And surely I am with you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 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always, to the very end of the age.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”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But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… </w:t>
      </w:r>
      <w:r>
        <w:rPr>
          <w:rFonts w:ascii="Glacial Indifference Regular" w:hAnsi="Glacial Indifference Regular"/>
          <w:rtl w:val="0"/>
          <w:lang w:val="en-US"/>
        </w:rPr>
        <w:t>how??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(Activity: 3 sermons / 3 people) </w:t>
      </w:r>
      <w:r>
        <w:rPr>
          <w:rFonts w:ascii="GlacialIndifference-Bold" w:hAnsi="GlacialIndifference-Bold"/>
          <w:rtl w:val="0"/>
          <w:lang w:val="en-US"/>
        </w:rPr>
        <w:t>The Way Jesus makes disciples is ____________________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3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Mark 3:14 </w:t>
      </w:r>
      <w:r>
        <w:rPr>
          <w:rFonts w:ascii="Glacial Indifference Regular" w:hAnsi="Glacial Indifference Regular" w:hint="default"/>
          <w:rtl w:val="0"/>
          <w:lang w:val="en-US"/>
        </w:rPr>
        <w:t>— “</w:t>
      </w:r>
      <w:r>
        <w:rPr>
          <w:rFonts w:ascii="Glacial Indifference Regular" w:hAnsi="Glacial Indifference Regular"/>
          <w:rtl w:val="0"/>
          <w:lang w:val="en-US"/>
        </w:rPr>
        <w:t>to be with Him</w:t>
      </w:r>
      <w:r>
        <w:rPr>
          <w:rFonts w:ascii="Glacial Indifference Regular" w:hAnsi="Glacial Indifference Regular" w:hint="default"/>
          <w:rtl w:val="0"/>
          <w:lang w:val="en-US"/>
        </w:rPr>
        <w:t>…”</w:t>
      </w:r>
    </w:p>
    <w:p>
      <w:pPr>
        <w:pStyle w:val="Body"/>
        <w:ind w:left="655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ind w:left="655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ind w:left="655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ind w:left="655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3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John 15:15 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— </w:t>
      </w:r>
      <w:r>
        <w:rPr>
          <w:rFonts w:ascii="Glacial Indifference Regular" w:hAnsi="Glacial Indifference Regular"/>
          <w:rtl w:val="0"/>
          <w:lang w:val="en-US"/>
        </w:rPr>
        <w:t>building friendships</w:t>
      </w:r>
    </w:p>
    <w:p>
      <w:pPr>
        <w:pStyle w:val="Body"/>
        <w:ind w:left="655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ind w:left="655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ind w:left="655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ind w:left="655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3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Matthew 8:1-3 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— </w:t>
      </w:r>
      <w:r>
        <w:rPr>
          <w:rFonts w:ascii="Glacial Indifference Regular" w:hAnsi="Glacial Indifference Regular"/>
          <w:rtl w:val="0"/>
          <w:lang w:val="en-US"/>
        </w:rPr>
        <w:t>truth lived out in front of them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 xml:space="preserve">The Way Jesus </w:t>
      </w:r>
      <w:r>
        <w:rPr>
          <w:rFonts w:ascii="GlacialIndifference-Bold" w:hAnsi="GlacialIndifference-Bold"/>
          <w:rtl w:val="0"/>
          <w:lang w:val="en-US"/>
        </w:rPr>
        <w:t>makes</w:t>
      </w:r>
      <w:r>
        <w:rPr>
          <w:rFonts w:ascii="GlacialIndifference-Bold" w:hAnsi="GlacialIndifference-Bold"/>
          <w:rtl w:val="0"/>
          <w:lang w:val="en-US"/>
        </w:rPr>
        <w:t xml:space="preserve"> disciples is _______________________</w:t>
      </w: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Jesus</w:t>
      </w:r>
      <w:r>
        <w:rPr>
          <w:rFonts w:ascii="Glacial Indifference Regular" w:hAnsi="Glacial Indifference Regular" w:hint="default"/>
          <w:rtl w:val="0"/>
          <w:lang w:val="en-US"/>
        </w:rPr>
        <w:t>’</w:t>
      </w:r>
      <w:r>
        <w:rPr>
          <w:rFonts w:ascii="Glacial Indifference Regular" w:hAnsi="Glacial Indifference Regular"/>
          <w:rtl w:val="0"/>
          <w:lang w:val="en-US"/>
        </w:rPr>
        <w:t>s strategy</w:t>
      </w:r>
      <w:r>
        <w:rPr>
          <w:rFonts w:ascii="Glacial Indifference Regular" w:hAnsi="Glacial Indifference Regular" w:hint="default"/>
          <w:rtl w:val="0"/>
          <w:lang w:val="en-US"/>
        </w:rPr>
        <w:t>…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Mark 1:17 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— </w:t>
      </w:r>
      <w:r>
        <w:rPr>
          <w:rFonts w:ascii="Glacial Indifference Regular" w:hAnsi="Glacial Indifference Regular"/>
          <w:rtl w:val="0"/>
          <w:lang w:val="en-US"/>
        </w:rPr>
        <w:t>his endgame in mind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cs="Glacial Indifference Regular" w:hAnsi="Glacial Indifference Regular" w:eastAsia="Glacial Indifference Regular"/>
        </w:rPr>
      </w:pPr>
      <w:r>
        <w:rPr>
          <w:rFonts w:ascii="Glacial Indifference Regular" w:hAnsi="Glacial Indifference Regular"/>
          <w:rtl w:val="0"/>
          <w:lang w:val="en-US"/>
        </w:rPr>
        <w:t xml:space="preserve">Luke 6:12-13 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— </w:t>
      </w:r>
      <w:r>
        <w:rPr>
          <w:rFonts w:ascii="Glacial Indifference Regular" w:hAnsi="Glacial Indifference Regular"/>
          <w:rtl w:val="0"/>
          <w:lang w:val="en-US"/>
        </w:rPr>
        <w:t>prayer beforehand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John 6:66-67 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— </w:t>
      </w:r>
      <w:r>
        <w:rPr>
          <w:rFonts w:ascii="Glacial Indifference Regular" w:hAnsi="Glacial Indifference Regular"/>
          <w:rtl w:val="0"/>
          <w:lang w:val="en-US"/>
        </w:rPr>
        <w:t>people left!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Luke 10:1-3, 17-24 </w:t>
      </w:r>
      <w:r>
        <w:rPr>
          <w:rFonts w:ascii="Glacial Indifference Regular" w:hAnsi="Glacial Indifference Regular" w:hint="default"/>
          <w:rtl w:val="0"/>
          <w:lang w:val="en-US"/>
        </w:rPr>
        <w:t>— “</w:t>
      </w:r>
      <w:r>
        <w:rPr>
          <w:rFonts w:ascii="Glacial Indifference Regular" w:hAnsi="Glacial Indifference Regular"/>
          <w:rtl w:val="0"/>
          <w:lang w:val="en-US"/>
        </w:rPr>
        <w:t>Now you try</w:t>
      </w:r>
      <w:r>
        <w:rPr>
          <w:rFonts w:ascii="Glacial Indifference Regular" w:hAnsi="Glacial Indifference Regular" w:hint="default"/>
          <w:rtl w:val="0"/>
          <w:lang w:val="en-US"/>
        </w:rPr>
        <w:t>…”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Disciples are not born.  They are _______________.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A weekly schedule is a ___________________ discipleship tool!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 xml:space="preserve">The Way Jesus </w:t>
      </w:r>
      <w:r>
        <w:rPr>
          <w:rFonts w:ascii="GlacialIndifference-Bold" w:hAnsi="GlacialIndifference-Bold"/>
          <w:rtl w:val="0"/>
          <w:lang w:val="en-US"/>
        </w:rPr>
        <w:t>makes</w:t>
      </w:r>
      <w:r>
        <w:rPr>
          <w:rFonts w:ascii="GlacialIndifference-Bold" w:hAnsi="GlacialIndifference-Bold"/>
          <w:rtl w:val="0"/>
          <w:lang w:val="en-US"/>
        </w:rPr>
        <w:t xml:space="preserve"> disciples is _______________________</w:t>
      </w: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The goal of discipleship is _________________________ (John 15:15-16)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Jesus always has his _____________________  _________________  in mi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458482</wp:posOffset>
                </wp:positionV>
                <wp:extent cx="6036269" cy="135732"/>
                <wp:effectExtent l="0" t="0" r="0" b="0"/>
                <wp:wrapTopAndBottom distT="152400" distB="15240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35732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8.4pt;margin-top:36.1pt;width:475.3pt;height:10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9458959</wp:posOffset>
                </wp:positionV>
                <wp:extent cx="6036269" cy="128583"/>
                <wp:effectExtent l="0" t="0" r="0" b="0"/>
                <wp:wrapTopAndBottom distT="152400" distB="152400"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28583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8.4pt;margin-top:744.8pt;width:475.3pt;height:10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 Indifference Regular" w:hAnsi="Glacial Indifference Regular"/>
          <w:rtl w:val="0"/>
          <w:lang w:val="en-US"/>
        </w:rPr>
        <w:t>nd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Summary:  THE WAY of Jesus making disciples</w:t>
      </w:r>
      <w:r>
        <w:rPr>
          <w:rFonts w:ascii="GlacialIndifference-Bold" w:hAnsi="GlacialIndifference-Bold" w:hint="default"/>
          <w:rtl w:val="0"/>
          <w:lang w:val="en-US"/>
        </w:rPr>
        <w:t>…</w:t>
      </w: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Has to be _______________________, or else it won</w:t>
      </w:r>
      <w:r>
        <w:rPr>
          <w:rFonts w:ascii="Glacial Indifference Regular" w:hAnsi="Glacial Indifference Regular" w:hint="default"/>
          <w:rtl w:val="0"/>
          <w:lang w:val="en-US"/>
        </w:rPr>
        <w:t>’</w:t>
      </w:r>
      <w:r>
        <w:rPr>
          <w:rFonts w:ascii="Glacial Indifference Regular" w:hAnsi="Glacial Indifference Regular"/>
          <w:rtl w:val="0"/>
          <w:lang w:val="en-US"/>
        </w:rPr>
        <w:t>t ______________.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Has to be _______________________, or else it doesn</w:t>
      </w:r>
      <w:r>
        <w:rPr>
          <w:rFonts w:ascii="Glacial Indifference Regular" w:hAnsi="Glacial Indifference Regular" w:hint="default"/>
          <w:rtl w:val="0"/>
          <w:lang w:val="en-US"/>
        </w:rPr>
        <w:t>’</w:t>
      </w:r>
      <w:r>
        <w:rPr>
          <w:rFonts w:ascii="Glacial Indifference Regular" w:hAnsi="Glacial Indifference Regular"/>
          <w:rtl w:val="0"/>
          <w:lang w:val="en-US"/>
        </w:rPr>
        <w:t>t ______________.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Has to be _______________________, or else it doesn</w:t>
      </w:r>
      <w:r>
        <w:rPr>
          <w:rFonts w:ascii="Glacial Indifference Regular" w:hAnsi="Glacial Indifference Regular" w:hint="default"/>
          <w:rtl w:val="0"/>
          <w:lang w:val="en-US"/>
        </w:rPr>
        <w:t>’</w:t>
      </w:r>
      <w:r>
        <w:rPr>
          <w:rFonts w:ascii="Glacial Indifference Regular" w:hAnsi="Glacial Indifference Regular"/>
          <w:rtl w:val="0"/>
          <w:lang w:val="en-US"/>
        </w:rPr>
        <w:t>t ______________.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Important to close with</w:t>
      </w:r>
      <w:r>
        <w:rPr>
          <w:rFonts w:ascii="GlacialIndifference-Bold" w:hAnsi="GlacialIndifference-Bold" w:hint="default"/>
          <w:rtl w:val="0"/>
          <w:lang w:val="en-US"/>
        </w:rPr>
        <w:t>…</w:t>
      </w:r>
      <w:r>
        <w:rPr>
          <w:rFonts w:ascii="Glacial Indifference Regular" w:hAnsi="Glacial Indifference Regular"/>
          <w:rtl w:val="0"/>
          <w:lang w:val="en-US"/>
        </w:rPr>
        <w:t xml:space="preserve"> (Acts 28:30-31)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tl w:val="0"/>
        </w:rPr>
      </w:pPr>
      <w:r>
        <w:rPr>
          <w:rFonts w:ascii="GlacialIndifference-Bold" w:hAnsi="GlacialIndifference-Bold"/>
          <w:rtl w:val="0"/>
          <w:lang w:val="en-US"/>
        </w:rPr>
        <w:t xml:space="preserve">Homework: </w:t>
      </w:r>
      <w:r>
        <w:rPr>
          <w:rFonts w:ascii="Glacial Indifference Regular" w:hAnsi="Glacial Indifference Regular"/>
          <w:rtl w:val="0"/>
          <w:lang w:val="en-US"/>
        </w:rPr>
        <w:t xml:space="preserve">(1) </w:t>
      </w:r>
      <w:r>
        <w:rPr>
          <w:rFonts w:ascii="Glacial Indifference Regular" w:hAnsi="Glacial Indifference Regular"/>
          <w:rtl w:val="0"/>
          <w:lang w:val="en-US"/>
        </w:rPr>
        <w:t>Read Mark 13-14</w:t>
      </w:r>
      <w:r>
        <w:rPr>
          <w:rFonts w:ascii="Glacial Indifference Regular" w:hAnsi="Glacial Indifference Regular"/>
          <w:rtl w:val="0"/>
          <w:lang w:val="en-US"/>
        </w:rPr>
        <w:t xml:space="preserve">. (2) </w:t>
      </w:r>
      <w:r>
        <w:rPr>
          <w:rFonts w:ascii="Glacial Indifference Regular" w:hAnsi="Glacial Indifference Regular"/>
          <w:rtl w:val="0"/>
          <w:lang w:val="it-IT"/>
        </w:rPr>
        <w:t xml:space="preserve">Convo Lab </w:t>
      </w:r>
      <w:r>
        <w:rPr>
          <w:rFonts w:ascii="Glacial Indifference Regular" w:hAnsi="Glacial Indifference Regular"/>
          <w:rtl w:val="0"/>
          <w:lang w:val="en-US"/>
        </w:rPr>
        <w:t>c</w:t>
      </w:r>
      <w:r>
        <w:rPr>
          <w:rFonts w:ascii="Glacial Indifference Regular" w:hAnsi="Glacial Indifference Regular"/>
          <w:rtl w:val="0"/>
          <w:lang w:val="en-US"/>
        </w:rPr>
        <w:t>atch up week</w:t>
      </w:r>
      <w:r>
        <w:rPr>
          <w:rFonts w:ascii="Glacial Indifference Regular" w:hAnsi="Glacial Indifference Regular"/>
          <w:rtl w:val="0"/>
          <w:lang w:val="en-US"/>
        </w:rPr>
        <w:t>. (3) Continue reading</w:t>
      </w:r>
      <w:r>
        <w:rPr>
          <w:rFonts w:ascii="Glacial Indifference Regular" w:hAnsi="Glacial Indifference Regular"/>
          <w:rtl w:val="0"/>
          <w:lang w:val="en-US"/>
        </w:rPr>
        <w:t xml:space="preserve"> The Master Plan Of Evangelism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43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GlacialIndifference-Bold">
    <w:charset w:val="00"/>
    <w:family w:val="roman"/>
    <w:pitch w:val="default"/>
  </w:font>
  <w:font w:name="Glacial Indifference Regular">
    <w:charset w:val="00"/>
    <w:family w:val="roman"/>
    <w:pitch w:val="default"/>
  </w:font>
  <w:font w:name="Lat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Futura" w:hAnsi="Futura"/>
      </w:rPr>
      <w:tab/>
      <w:tab/>
    </w:r>
    <w:r>
      <w:rPr>
        <w:rFonts w:ascii="Futura" w:hAnsi="Futura"/>
      </w:rPr>
      <w:fldChar w:fldCharType="begin" w:fldLock="0"/>
    </w:r>
    <w:r>
      <w:rPr>
        <w:rFonts w:ascii="Futura" w:hAnsi="Futura"/>
      </w:rPr>
      <w:instrText xml:space="preserve"> PAGE </w:instrText>
    </w:r>
    <w:r>
      <w:rPr>
        <w:rFonts w:ascii="Futura" w:hAnsi="Futura"/>
      </w:rPr>
      <w:fldChar w:fldCharType="separate" w:fldLock="0"/>
    </w:r>
    <w:r>
      <w:rPr>
        <w:rFonts w:ascii="Futura" w:hAnsi="Futura"/>
      </w:rPr>
    </w:r>
    <w:r>
      <w:rPr>
        <w:rFonts w:ascii="Futura" w:hAnsi="Futur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